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CIACOVA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CIACOVA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50"/>
              <w:gridCol w:w="981"/>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Cebza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8161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1375.85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Ciacova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3504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657.45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Gad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2462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446.20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Ghilad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7775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302</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1481.95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ro-RO" w:eastAsia="en-US" w:bidi="ar-SA"/>
                    </w:rPr>
                  </w:pPr>
                  <w:r>
                    <w:rPr>
                      <w:rFonts w:hint="default" w:ascii="Times New Roman" w:hAnsi="Times New Roman" w:eastAsia="Calibri"/>
                      <w:sz w:val="24"/>
                      <w:szCs w:val="24"/>
                      <w:lang w:val="ro-RO" w:eastAsia="en-US"/>
                    </w:rPr>
                    <w:t>Macedonia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2459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90</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471.15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ro-RO" w:eastAsia="en-US" w:bidi="ar-SA"/>
                    </w:rPr>
                  </w:pPr>
                  <w:r>
                    <w:rPr>
                      <w:rFonts w:hint="default" w:ascii="Times New Roman" w:hAnsi="Times New Roman" w:eastAsia="Calibri"/>
                      <w:sz w:val="24"/>
                      <w:szCs w:val="24"/>
                      <w:lang w:val="ro-RO" w:eastAsia="en-US"/>
                    </w:rPr>
                    <w:t>Obad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1898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157</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830.00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ro-RO" w:eastAsia="en-US" w:bidi="ar-SA"/>
                    </w:rPr>
                  </w:pPr>
                  <w:r>
                    <w:rPr>
                      <w:rFonts w:hint="default" w:ascii="Times New Roman" w:hAnsi="Times New Roman" w:eastAsia="Calibri"/>
                      <w:sz w:val="24"/>
                      <w:szCs w:val="24"/>
                      <w:lang w:val="ro-RO" w:eastAsia="en-US"/>
                    </w:rPr>
                    <w:t>Petroman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3125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258</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828.85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262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29384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467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1042</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rebuchet MS" w:hAnsi="Trebuchet MS" w:cs="Trebuchet MS"/>
                      <w:b w:val="0"/>
                      <w:bCs w:val="0"/>
                      <w:sz w:val="24"/>
                      <w:szCs w:val="24"/>
                      <w:lang w:val="ro-RO" w:eastAsia="en-US" w:bidi="ar-SA"/>
                    </w:rPr>
                    <w:t>99</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6</w:t>
                  </w:r>
                  <w:r>
                    <w:rPr>
                      <w:rFonts w:hint="default" w:ascii="Trebuchet MS" w:hAnsi="Trebuchet MS" w:eastAsia="SimSun" w:cs="Trebuchet MS"/>
                      <w:b/>
                      <w:bCs/>
                      <w:i w:val="0"/>
                      <w:iCs w:val="0"/>
                      <w:color w:val="000000"/>
                      <w:kern w:val="0"/>
                      <w:sz w:val="24"/>
                      <w:szCs w:val="24"/>
                      <w:u w:val="none"/>
                      <w:lang w:val="ro-RO" w:eastAsia="zh-CN" w:bidi="ar"/>
                    </w:rPr>
                    <w:t>1</w:t>
                  </w: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0</w:t>
                  </w:r>
                  <w:r>
                    <w:rPr>
                      <w:rFonts w:hint="default" w:ascii="Trebuchet MS" w:hAnsi="Trebuchet MS" w:eastAsia="SimSun" w:cs="Trebuchet MS"/>
                      <w:b/>
                      <w:bCs/>
                      <w:i w:val="0"/>
                      <w:iCs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6</w:t>
      </w:r>
      <w:r>
        <w:rPr>
          <w:rFonts w:hint="default" w:ascii="Trebuchet MS" w:hAnsi="Trebuchet MS" w:eastAsia="SimSun" w:cs="Trebuchet MS"/>
          <w:b/>
          <w:bCs/>
          <w:i w:val="0"/>
          <w:iCs w:val="0"/>
          <w:color w:val="000000"/>
          <w:kern w:val="0"/>
          <w:sz w:val="24"/>
          <w:szCs w:val="24"/>
          <w:u w:val="none"/>
          <w:lang w:val="ro-RO" w:eastAsia="zh-CN" w:bidi="ar"/>
        </w:rPr>
        <w:t>190</w:t>
      </w:r>
      <w:r>
        <w:rPr>
          <w:rFonts w:hint="default" w:ascii="Trebuchet MS" w:hAnsi="Trebuchet MS" w:eastAsia="SimSun" w:cs="Trebuchet MS"/>
          <w:b/>
          <w:bCs/>
          <w:i w:val="0"/>
          <w:iCs w:val="0"/>
          <w:color w:val="000000"/>
          <w:kern w:val="0"/>
          <w:sz w:val="24"/>
          <w:szCs w:val="24"/>
          <w:u w:val="none"/>
          <w:lang w:val="en-US" w:eastAsia="zh-CN" w:bidi="ar"/>
        </w:rPr>
        <w:t>.45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CIACOVA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(2) Concesionarul se obligă să realizeze serviciile prevăzute la alin. (1) pe teritoriul C.S.V.</w:t>
      </w:r>
      <w:r>
        <w:rPr>
          <w:rFonts w:hint="default" w:ascii="Times New Roman" w:hAnsi="Times New Roman" w:cs="Times New Roman"/>
          <w:lang w:val="ro-RO"/>
        </w:rPr>
        <w:t>CIACOVA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7</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CIACOVA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CIACOVA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CIACOVA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Ciacova</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Cebza</w:t>
      </w:r>
      <w:r>
        <w:rPr>
          <w:rFonts w:hint="default" w:ascii="Times New Roman" w:hAnsi="Times New Roman" w:eastAsia="CIDFont+F3"/>
          <w:b/>
          <w:bCs/>
          <w:sz w:val="24"/>
          <w:szCs w:val="24"/>
          <w:lang w:val="ro-RO"/>
        </w:rPr>
        <w:t>, Gad, Ghilad, Macedonia, Obad,Petroman</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CIACOVA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CIACOVA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540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b/>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rFonts w:ascii="Times New Roman" w:hAnsi="Times New Roman" w:cs="Times New Roman"/>
          <w:b/>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bookmarkStart w:id="12" w:name="_GoBack"/>
      <w:bookmarkEnd w:id="12"/>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3BA6BD7"/>
    <w:rsid w:val="042D306A"/>
    <w:rsid w:val="04881A41"/>
    <w:rsid w:val="06F479AF"/>
    <w:rsid w:val="07313BEE"/>
    <w:rsid w:val="07327598"/>
    <w:rsid w:val="079A3C39"/>
    <w:rsid w:val="07D04C00"/>
    <w:rsid w:val="08C116BE"/>
    <w:rsid w:val="0A4E0FB9"/>
    <w:rsid w:val="0A5A2BD1"/>
    <w:rsid w:val="0A892993"/>
    <w:rsid w:val="11776807"/>
    <w:rsid w:val="131E1EC1"/>
    <w:rsid w:val="16DF4477"/>
    <w:rsid w:val="17454E4C"/>
    <w:rsid w:val="17CC0DCC"/>
    <w:rsid w:val="1A0429B3"/>
    <w:rsid w:val="1A401BE3"/>
    <w:rsid w:val="1AB26541"/>
    <w:rsid w:val="1ADA646C"/>
    <w:rsid w:val="1ADC4BFE"/>
    <w:rsid w:val="1C086633"/>
    <w:rsid w:val="1C1C50B0"/>
    <w:rsid w:val="1D245502"/>
    <w:rsid w:val="1FC26322"/>
    <w:rsid w:val="226A367D"/>
    <w:rsid w:val="22780655"/>
    <w:rsid w:val="2289327D"/>
    <w:rsid w:val="2432170E"/>
    <w:rsid w:val="25900CD6"/>
    <w:rsid w:val="265C0861"/>
    <w:rsid w:val="28263936"/>
    <w:rsid w:val="28567F12"/>
    <w:rsid w:val="29BB1C1C"/>
    <w:rsid w:val="2A730E10"/>
    <w:rsid w:val="2AF415A7"/>
    <w:rsid w:val="2B162B99"/>
    <w:rsid w:val="2B1E7984"/>
    <w:rsid w:val="2CBE55DE"/>
    <w:rsid w:val="2CCF29BB"/>
    <w:rsid w:val="2E744469"/>
    <w:rsid w:val="304C0F99"/>
    <w:rsid w:val="31A676E9"/>
    <w:rsid w:val="35536F7A"/>
    <w:rsid w:val="35863DB9"/>
    <w:rsid w:val="38E623FD"/>
    <w:rsid w:val="3B102213"/>
    <w:rsid w:val="3C7C3A8F"/>
    <w:rsid w:val="3D664F3F"/>
    <w:rsid w:val="3ECE4EBF"/>
    <w:rsid w:val="3F993FB6"/>
    <w:rsid w:val="41200174"/>
    <w:rsid w:val="41335BDC"/>
    <w:rsid w:val="447D73EA"/>
    <w:rsid w:val="44841D18"/>
    <w:rsid w:val="44BE57E8"/>
    <w:rsid w:val="44C2018A"/>
    <w:rsid w:val="45CA5B98"/>
    <w:rsid w:val="461C207E"/>
    <w:rsid w:val="4772624E"/>
    <w:rsid w:val="4A6B064C"/>
    <w:rsid w:val="4BB952F9"/>
    <w:rsid w:val="4D3145DE"/>
    <w:rsid w:val="4EE27EB0"/>
    <w:rsid w:val="52C4613D"/>
    <w:rsid w:val="53C97ADC"/>
    <w:rsid w:val="5677636C"/>
    <w:rsid w:val="56BF5253"/>
    <w:rsid w:val="58272696"/>
    <w:rsid w:val="59472B8C"/>
    <w:rsid w:val="5AE975C3"/>
    <w:rsid w:val="5B1F3371"/>
    <w:rsid w:val="5C3A2F95"/>
    <w:rsid w:val="5D60756B"/>
    <w:rsid w:val="60EC0D96"/>
    <w:rsid w:val="61E948EB"/>
    <w:rsid w:val="643D4614"/>
    <w:rsid w:val="661F2610"/>
    <w:rsid w:val="6912701E"/>
    <w:rsid w:val="69A50E73"/>
    <w:rsid w:val="69D22CB0"/>
    <w:rsid w:val="6AAB54F3"/>
    <w:rsid w:val="6AFC0A3D"/>
    <w:rsid w:val="6C43616F"/>
    <w:rsid w:val="6E3B2B5F"/>
    <w:rsid w:val="6E48096F"/>
    <w:rsid w:val="6E88573B"/>
    <w:rsid w:val="6FE54384"/>
    <w:rsid w:val="71800B88"/>
    <w:rsid w:val="72C76313"/>
    <w:rsid w:val="72C91DFE"/>
    <w:rsid w:val="73544D21"/>
    <w:rsid w:val="75DB762C"/>
    <w:rsid w:val="78767452"/>
    <w:rsid w:val="789E7690"/>
    <w:rsid w:val="78F472DA"/>
    <w:rsid w:val="79363D51"/>
    <w:rsid w:val="79370AA3"/>
    <w:rsid w:val="79AB6158"/>
    <w:rsid w:val="7A4F26B4"/>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2022-03-17T14:14:04Z</cp:lastPrinted>
  <dcterms:modified xsi:type="dcterms:W3CDTF">2022-03-17T14:14:28Z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6F509DB48701455BA2A1906AFDBCDCA6</vt:lpwstr>
  </property>
</Properties>
</file>